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DF22" w14:textId="3AF5063D" w:rsidR="008067F8" w:rsidRPr="00CD1E88" w:rsidRDefault="00CD1E88" w:rsidP="00CD1E88">
      <w:pPr>
        <w:jc w:val="center"/>
        <w:rPr>
          <w:b/>
          <w:bCs/>
          <w:color w:val="7030A0"/>
          <w:sz w:val="36"/>
          <w:szCs w:val="36"/>
        </w:rPr>
      </w:pPr>
      <w:r w:rsidRPr="00CD1E88">
        <w:rPr>
          <w:b/>
          <w:bCs/>
          <w:color w:val="7030A0"/>
          <w:sz w:val="36"/>
          <w:szCs w:val="36"/>
        </w:rPr>
        <w:t>9</w:t>
      </w:r>
      <w:r w:rsidRPr="00CD1E88">
        <w:rPr>
          <w:b/>
          <w:bCs/>
          <w:color w:val="7030A0"/>
          <w:sz w:val="36"/>
          <w:szCs w:val="36"/>
          <w:vertAlign w:val="superscript"/>
        </w:rPr>
        <w:t>th</w:t>
      </w:r>
      <w:r w:rsidRPr="00CD1E88">
        <w:rPr>
          <w:b/>
          <w:bCs/>
          <w:color w:val="7030A0"/>
          <w:sz w:val="36"/>
          <w:szCs w:val="36"/>
        </w:rPr>
        <w:t xml:space="preserve"> Sarajevo Winter Oncology Conference</w:t>
      </w:r>
    </w:p>
    <w:p w14:paraId="3AB7C7D2" w14:textId="3FD045C7" w:rsidR="00CD1E88" w:rsidRDefault="00CD1E88" w:rsidP="00CD1E88">
      <w:pPr>
        <w:jc w:val="center"/>
        <w:rPr>
          <w:b/>
          <w:bCs/>
          <w:color w:val="7030A0"/>
          <w:sz w:val="36"/>
          <w:szCs w:val="36"/>
        </w:rPr>
      </w:pPr>
      <w:r w:rsidRPr="00CD1E88">
        <w:rPr>
          <w:b/>
          <w:bCs/>
          <w:color w:val="7030A0"/>
          <w:sz w:val="36"/>
          <w:szCs w:val="36"/>
        </w:rPr>
        <w:t>8-10December 2023</w:t>
      </w:r>
    </w:p>
    <w:p w14:paraId="17B39132" w14:textId="77777777" w:rsidR="00CD1E88" w:rsidRDefault="00CD1E88" w:rsidP="00CD1E88">
      <w:pPr>
        <w:jc w:val="center"/>
        <w:rPr>
          <w:b/>
          <w:bCs/>
          <w:color w:val="7030A0"/>
          <w:sz w:val="36"/>
          <w:szCs w:val="36"/>
        </w:rPr>
      </w:pPr>
    </w:p>
    <w:p w14:paraId="3411A874" w14:textId="3E6083F8" w:rsidR="00CD1E88" w:rsidRDefault="00CD1E88" w:rsidP="00CD1E88">
      <w:pPr>
        <w:jc w:val="center"/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PRELIMINARY PROGRAM</w:t>
      </w:r>
    </w:p>
    <w:p w14:paraId="4ECADFBD" w14:textId="77777777" w:rsidR="00CD1E88" w:rsidRDefault="00CD1E88" w:rsidP="00CD1E88">
      <w:pPr>
        <w:jc w:val="center"/>
        <w:rPr>
          <w:b/>
          <w:bCs/>
          <w:color w:val="7030A0"/>
          <w:sz w:val="36"/>
          <w:szCs w:val="36"/>
        </w:rPr>
      </w:pPr>
    </w:p>
    <w:p w14:paraId="32D7FCBF" w14:textId="5BE0C581" w:rsidR="00CD1E88" w:rsidRPr="00A50F02" w:rsidRDefault="00CD1E88" w:rsidP="00CD1E88">
      <w:pPr>
        <w:rPr>
          <w:rFonts w:cstheme="minorHAnsi"/>
          <w:b/>
          <w:bCs/>
          <w:color w:val="7030A0"/>
          <w:sz w:val="36"/>
          <w:szCs w:val="36"/>
        </w:rPr>
      </w:pPr>
      <w:r w:rsidRPr="00A50F02">
        <w:rPr>
          <w:rFonts w:cstheme="minorHAnsi"/>
          <w:b/>
          <w:bCs/>
          <w:color w:val="7030A0"/>
          <w:sz w:val="36"/>
          <w:szCs w:val="36"/>
        </w:rPr>
        <w:t>Friday 8</w:t>
      </w:r>
      <w:r w:rsidRPr="00A50F02">
        <w:rPr>
          <w:rFonts w:cstheme="minorHAnsi"/>
          <w:b/>
          <w:bCs/>
          <w:color w:val="7030A0"/>
          <w:sz w:val="36"/>
          <w:szCs w:val="36"/>
          <w:vertAlign w:val="superscript"/>
        </w:rPr>
        <w:t>th</w:t>
      </w:r>
      <w:r w:rsidRPr="00A50F02">
        <w:rPr>
          <w:rFonts w:cstheme="minorHAnsi"/>
          <w:b/>
          <w:bCs/>
          <w:color w:val="7030A0"/>
          <w:sz w:val="36"/>
          <w:szCs w:val="36"/>
        </w:rPr>
        <w:t xml:space="preserve"> December</w:t>
      </w:r>
    </w:p>
    <w:p w14:paraId="1CFE96DA" w14:textId="5905D415" w:rsidR="00CD1E88" w:rsidRPr="007F46E2" w:rsidRDefault="00CD1E88" w:rsidP="00CD1E88">
      <w:pPr>
        <w:rPr>
          <w:rFonts w:cstheme="minorHAnsi"/>
          <w:b/>
          <w:bCs/>
          <w:color w:val="7030A0"/>
          <w:sz w:val="24"/>
          <w:szCs w:val="24"/>
        </w:rPr>
      </w:pPr>
    </w:p>
    <w:p w14:paraId="4FA60AE3" w14:textId="6C2866DC" w:rsidR="00CD1E88" w:rsidRDefault="00CD1E88" w:rsidP="00CD1E88">
      <w:pPr>
        <w:rPr>
          <w:rFonts w:cstheme="minorHAnsi"/>
          <w:b/>
          <w:bCs/>
          <w:color w:val="7030A0"/>
          <w:sz w:val="28"/>
          <w:szCs w:val="28"/>
        </w:rPr>
      </w:pPr>
      <w:r w:rsidRPr="007F46E2">
        <w:rPr>
          <w:rFonts w:cstheme="minorHAnsi"/>
          <w:b/>
          <w:bCs/>
          <w:color w:val="7030A0"/>
          <w:sz w:val="28"/>
          <w:szCs w:val="28"/>
        </w:rPr>
        <w:t xml:space="preserve">17:00-17:15 Conference opening </w:t>
      </w:r>
    </w:p>
    <w:p w14:paraId="64FEF557" w14:textId="77777777" w:rsidR="00A50F02" w:rsidRPr="007F46E2" w:rsidRDefault="00A50F02" w:rsidP="00CD1E88">
      <w:pPr>
        <w:rPr>
          <w:rFonts w:cstheme="minorHAnsi"/>
          <w:b/>
          <w:bCs/>
          <w:color w:val="7030A0"/>
          <w:sz w:val="28"/>
          <w:szCs w:val="28"/>
        </w:rPr>
      </w:pPr>
    </w:p>
    <w:p w14:paraId="4ACF288B" w14:textId="2416F3E2" w:rsidR="00CD1E88" w:rsidRDefault="00CD1E88" w:rsidP="00CD1E88">
      <w:pPr>
        <w:rPr>
          <w:rFonts w:cstheme="minorHAnsi"/>
          <w:b/>
          <w:bCs/>
          <w:color w:val="7030A0"/>
          <w:sz w:val="28"/>
          <w:szCs w:val="28"/>
        </w:rPr>
      </w:pPr>
      <w:r w:rsidRPr="007F46E2">
        <w:rPr>
          <w:rFonts w:cstheme="minorHAnsi"/>
          <w:b/>
          <w:bCs/>
          <w:color w:val="7030A0"/>
          <w:sz w:val="28"/>
          <w:szCs w:val="28"/>
        </w:rPr>
        <w:t>17:15-18:15 ASCO and ESMO highlights</w:t>
      </w:r>
    </w:p>
    <w:p w14:paraId="1F96E072" w14:textId="77777777" w:rsidR="00A50F02" w:rsidRPr="007F46E2" w:rsidRDefault="00A50F02" w:rsidP="00CD1E88">
      <w:pPr>
        <w:rPr>
          <w:rFonts w:cstheme="minorHAnsi"/>
          <w:b/>
          <w:bCs/>
          <w:color w:val="7030A0"/>
          <w:sz w:val="28"/>
          <w:szCs w:val="28"/>
        </w:rPr>
      </w:pPr>
    </w:p>
    <w:p w14:paraId="07DB8F9E" w14:textId="7A2D49DB" w:rsidR="00CD1E88" w:rsidRDefault="00CD1E88" w:rsidP="00CD1E88">
      <w:pPr>
        <w:rPr>
          <w:rFonts w:cstheme="minorHAnsi"/>
          <w:b/>
          <w:bCs/>
          <w:color w:val="7030A0"/>
          <w:sz w:val="28"/>
          <w:szCs w:val="28"/>
        </w:rPr>
      </w:pPr>
      <w:r w:rsidRPr="007F46E2">
        <w:rPr>
          <w:rFonts w:cstheme="minorHAnsi"/>
          <w:b/>
          <w:bCs/>
          <w:color w:val="7030A0"/>
          <w:sz w:val="28"/>
          <w:szCs w:val="28"/>
        </w:rPr>
        <w:t>18:15-19:00 Plenary lecture (invited speaker)</w:t>
      </w:r>
    </w:p>
    <w:p w14:paraId="36774B99" w14:textId="77777777" w:rsidR="00A50F02" w:rsidRPr="007F46E2" w:rsidRDefault="00A50F02" w:rsidP="00CD1E88">
      <w:pPr>
        <w:rPr>
          <w:rFonts w:cstheme="minorHAnsi"/>
          <w:b/>
          <w:bCs/>
          <w:color w:val="7030A0"/>
          <w:sz w:val="28"/>
          <w:szCs w:val="28"/>
        </w:rPr>
      </w:pPr>
    </w:p>
    <w:p w14:paraId="681E9BFE" w14:textId="72794BF1" w:rsidR="00CD1E88" w:rsidRPr="007F46E2" w:rsidRDefault="00CD1E88" w:rsidP="00CD1E88">
      <w:pPr>
        <w:rPr>
          <w:rFonts w:cstheme="minorHAnsi"/>
          <w:b/>
          <w:bCs/>
          <w:color w:val="7030A0"/>
          <w:sz w:val="28"/>
          <w:szCs w:val="28"/>
        </w:rPr>
      </w:pPr>
      <w:r w:rsidRPr="007F46E2">
        <w:rPr>
          <w:rFonts w:cstheme="minorHAnsi"/>
          <w:b/>
          <w:bCs/>
          <w:color w:val="7030A0"/>
          <w:sz w:val="28"/>
          <w:szCs w:val="28"/>
        </w:rPr>
        <w:t>19:00-19:45 Satellite symposium of golden sponsor of conference</w:t>
      </w:r>
    </w:p>
    <w:p w14:paraId="3263636C" w14:textId="29E9FE47" w:rsidR="00CD1E88" w:rsidRPr="00A50F02" w:rsidRDefault="00CD1E88" w:rsidP="00CD1E88">
      <w:pPr>
        <w:rPr>
          <w:rFonts w:cstheme="minorHAnsi"/>
          <w:b/>
          <w:bCs/>
          <w:color w:val="7030A0"/>
          <w:sz w:val="28"/>
          <w:szCs w:val="28"/>
        </w:rPr>
      </w:pPr>
    </w:p>
    <w:p w14:paraId="172FB56B" w14:textId="3E7594F1" w:rsidR="00CD1E88" w:rsidRPr="00A50F02" w:rsidRDefault="00CD1E88" w:rsidP="00CD1E88">
      <w:pPr>
        <w:rPr>
          <w:rFonts w:cstheme="minorHAnsi"/>
          <w:b/>
          <w:bCs/>
          <w:color w:val="7030A0"/>
          <w:sz w:val="36"/>
          <w:szCs w:val="36"/>
        </w:rPr>
      </w:pPr>
      <w:r w:rsidRPr="00A50F02">
        <w:rPr>
          <w:rFonts w:cstheme="minorHAnsi"/>
          <w:b/>
          <w:bCs/>
          <w:color w:val="7030A0"/>
          <w:sz w:val="36"/>
          <w:szCs w:val="36"/>
        </w:rPr>
        <w:t>Satur</w:t>
      </w:r>
      <w:r w:rsidRPr="00A50F02">
        <w:rPr>
          <w:rFonts w:cstheme="minorHAnsi"/>
          <w:b/>
          <w:bCs/>
          <w:color w:val="7030A0"/>
          <w:sz w:val="36"/>
          <w:szCs w:val="36"/>
        </w:rPr>
        <w:t xml:space="preserve">day </w:t>
      </w:r>
      <w:r w:rsidRPr="00A50F02">
        <w:rPr>
          <w:rFonts w:cstheme="minorHAnsi"/>
          <w:b/>
          <w:bCs/>
          <w:color w:val="7030A0"/>
          <w:sz w:val="36"/>
          <w:szCs w:val="36"/>
        </w:rPr>
        <w:t>9</w:t>
      </w:r>
      <w:r w:rsidRPr="00A50F02">
        <w:rPr>
          <w:rFonts w:cstheme="minorHAnsi"/>
          <w:b/>
          <w:bCs/>
          <w:color w:val="7030A0"/>
          <w:sz w:val="36"/>
          <w:szCs w:val="36"/>
          <w:vertAlign w:val="superscript"/>
        </w:rPr>
        <w:t>th</w:t>
      </w:r>
      <w:r w:rsidRPr="00A50F02">
        <w:rPr>
          <w:rFonts w:cstheme="minorHAnsi"/>
          <w:b/>
          <w:bCs/>
          <w:color w:val="7030A0"/>
          <w:sz w:val="36"/>
          <w:szCs w:val="36"/>
        </w:rPr>
        <w:t xml:space="preserve"> December</w:t>
      </w:r>
    </w:p>
    <w:p w14:paraId="3FDFBD6A" w14:textId="05725983" w:rsidR="00CD1E88" w:rsidRPr="007F46E2" w:rsidRDefault="00CD1E88" w:rsidP="00CD1E88">
      <w:pPr>
        <w:rPr>
          <w:rFonts w:cstheme="minorHAnsi"/>
          <w:b/>
          <w:bCs/>
          <w:color w:val="7030A0"/>
          <w:sz w:val="28"/>
          <w:szCs w:val="28"/>
        </w:rPr>
      </w:pPr>
    </w:p>
    <w:p w14:paraId="6E25A620" w14:textId="693A3510" w:rsidR="00CD1E88" w:rsidRPr="007F46E2" w:rsidRDefault="00CD1E88" w:rsidP="00CD1E88">
      <w:pPr>
        <w:spacing w:after="0" w:line="240" w:lineRule="auto"/>
        <w:textAlignment w:val="baseline"/>
        <w:rPr>
          <w:rFonts w:eastAsia="Times New Roman" w:cstheme="minorHAnsi"/>
          <w:b/>
          <w:bCs/>
          <w:color w:val="7030A0"/>
          <w:sz w:val="28"/>
          <w:szCs w:val="28"/>
        </w:rPr>
      </w:pPr>
      <w:r w:rsidRPr="00CD1E88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08:30–10:00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</w:rPr>
        <w:t xml:space="preserve"> Update and forecast in treatment of gastrointestinal cancers</w:t>
      </w:r>
    </w:p>
    <w:p w14:paraId="3A263DB1" w14:textId="249E761B" w:rsidR="00CD1E88" w:rsidRPr="00CD1E88" w:rsidRDefault="00CD1E88" w:rsidP="00CD1E88">
      <w:pPr>
        <w:spacing w:after="0" w:line="240" w:lineRule="auto"/>
        <w:textAlignment w:val="baseline"/>
        <w:rPr>
          <w:rFonts w:eastAsia="Times New Roman" w:cstheme="minorHAnsi"/>
          <w:b/>
          <w:bCs/>
          <w:color w:val="7030A0"/>
          <w:sz w:val="24"/>
          <w:szCs w:val="24"/>
        </w:rPr>
      </w:pPr>
      <w:r w:rsidRPr="00CD1E88">
        <w:rPr>
          <w:rFonts w:eastAsia="Times New Roman" w:cstheme="minorHAnsi"/>
          <w:b/>
          <w:bCs/>
          <w:color w:val="7030A0"/>
          <w:sz w:val="24"/>
          <w:szCs w:val="24"/>
          <w:bdr w:val="none" w:sz="0" w:space="0" w:color="auto" w:frame="1"/>
        </w:rPr>
        <w:t xml:space="preserve"> </w:t>
      </w:r>
    </w:p>
    <w:p w14:paraId="68197B20" w14:textId="7F65B2EC" w:rsidR="00CD1E88" w:rsidRPr="007F46E2" w:rsidRDefault="00CD1E88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</w:pPr>
      <w:r w:rsidRPr="007F46E2"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  <w:t>Role of immunotherapy in t</w:t>
      </w:r>
      <w:r w:rsidR="00894524" w:rsidRPr="007F46E2"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  <w:t xml:space="preserve">reatment of </w:t>
      </w:r>
      <w:proofErr w:type="spellStart"/>
      <w:r w:rsidR="00894524" w:rsidRPr="007F46E2"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  <w:t>oesophago</w:t>
      </w:r>
      <w:proofErr w:type="spellEnd"/>
      <w:r w:rsidR="00894524" w:rsidRPr="007F46E2"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  <w:t xml:space="preserve">-gastric tumors </w:t>
      </w:r>
    </w:p>
    <w:p w14:paraId="7B8E1545" w14:textId="77777777" w:rsidR="00894524" w:rsidRPr="00CD1E88" w:rsidRDefault="00894524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4"/>
          <w:szCs w:val="24"/>
        </w:rPr>
      </w:pPr>
    </w:p>
    <w:p w14:paraId="349573EF" w14:textId="14D2FCEB" w:rsidR="00CD1E88" w:rsidRPr="007F46E2" w:rsidRDefault="00894524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</w:pPr>
      <w:r w:rsidRPr="007F46E2"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  <w:t>New targets in treatment of biliary cancers</w:t>
      </w:r>
    </w:p>
    <w:p w14:paraId="7D3D78CB" w14:textId="3A4FF124" w:rsidR="00894524" w:rsidRPr="007F46E2" w:rsidRDefault="00894524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</w:pPr>
    </w:p>
    <w:p w14:paraId="27E2D369" w14:textId="582C770F" w:rsidR="00894524" w:rsidRPr="007F46E2" w:rsidRDefault="00894524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</w:pPr>
      <w:r w:rsidRPr="007F46E2"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  <w:t>Colon cancer neoadjuvant approach</w:t>
      </w:r>
    </w:p>
    <w:p w14:paraId="3CE05064" w14:textId="0478F349" w:rsidR="00894524" w:rsidRPr="007F46E2" w:rsidRDefault="00894524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</w:pPr>
    </w:p>
    <w:p w14:paraId="2F19DAAA" w14:textId="018D3096" w:rsidR="00894524" w:rsidRPr="00CD1E88" w:rsidRDefault="00894524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4"/>
          <w:szCs w:val="24"/>
        </w:rPr>
      </w:pPr>
      <w:r w:rsidRPr="007F46E2"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  <w:t>TNT in rectal cancer, new data</w:t>
      </w:r>
    </w:p>
    <w:p w14:paraId="73A0EB09" w14:textId="77777777" w:rsidR="00894524" w:rsidRPr="007F46E2" w:rsidRDefault="00894524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</w:pPr>
    </w:p>
    <w:p w14:paraId="1D4A4FE1" w14:textId="16A6D66B" w:rsidR="00CD1E88" w:rsidRPr="00CD1E88" w:rsidRDefault="00CD1E88" w:rsidP="00CD1E88">
      <w:pPr>
        <w:spacing w:after="100" w:line="240" w:lineRule="auto"/>
        <w:textAlignment w:val="baseline"/>
        <w:rPr>
          <w:rFonts w:eastAsia="Times New Roman" w:cstheme="minorHAnsi"/>
          <w:color w:val="7030A0"/>
          <w:sz w:val="24"/>
          <w:szCs w:val="24"/>
        </w:rPr>
      </w:pPr>
    </w:p>
    <w:p w14:paraId="08F04B53" w14:textId="167423B7" w:rsidR="00894524" w:rsidRDefault="00894524" w:rsidP="00894524">
      <w:pPr>
        <w:rPr>
          <w:rFonts w:cstheme="minorHAnsi"/>
          <w:b/>
          <w:bCs/>
          <w:color w:val="7030A0"/>
          <w:sz w:val="28"/>
          <w:szCs w:val="28"/>
        </w:rPr>
      </w:pP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lastRenderedPageBreak/>
        <w:t xml:space="preserve">10:00-10:45 </w:t>
      </w:r>
      <w:r w:rsidRPr="007F46E2">
        <w:rPr>
          <w:rFonts w:cstheme="minorHAnsi"/>
          <w:b/>
          <w:bCs/>
          <w:color w:val="7030A0"/>
          <w:sz w:val="28"/>
          <w:szCs w:val="28"/>
        </w:rPr>
        <w:t>Satellite symposium of golden sponsor of conferenc</w:t>
      </w:r>
      <w:r w:rsidR="00A50F02">
        <w:rPr>
          <w:rFonts w:cstheme="minorHAnsi"/>
          <w:b/>
          <w:bCs/>
          <w:color w:val="7030A0"/>
          <w:sz w:val="28"/>
          <w:szCs w:val="28"/>
        </w:rPr>
        <w:t>e</w:t>
      </w:r>
    </w:p>
    <w:p w14:paraId="008AE965" w14:textId="77777777" w:rsidR="00A50F02" w:rsidRPr="007F46E2" w:rsidRDefault="00A50F02" w:rsidP="00894524">
      <w:pPr>
        <w:rPr>
          <w:rFonts w:cstheme="minorHAnsi"/>
          <w:b/>
          <w:bCs/>
          <w:color w:val="7030A0"/>
          <w:sz w:val="28"/>
          <w:szCs w:val="28"/>
        </w:rPr>
      </w:pPr>
    </w:p>
    <w:p w14:paraId="2F517A2F" w14:textId="481E3AD6" w:rsidR="00894524" w:rsidRDefault="00894524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</w:pP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10: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45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-1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1:00 Coffee break</w:t>
      </w:r>
    </w:p>
    <w:p w14:paraId="4AC4042D" w14:textId="5CE1036B" w:rsidR="00A50F02" w:rsidRDefault="00A50F0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</w:pPr>
    </w:p>
    <w:p w14:paraId="3F4D0E3E" w14:textId="77777777" w:rsidR="00A50F02" w:rsidRPr="006F06FB" w:rsidRDefault="00A50F0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</w:pPr>
    </w:p>
    <w:p w14:paraId="621C7447" w14:textId="7349729E" w:rsidR="00894524" w:rsidRPr="007F46E2" w:rsidRDefault="00894524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</w:pP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1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1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:00-1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2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: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 xml:space="preserve">30 Breast cancer </w:t>
      </w:r>
    </w:p>
    <w:p w14:paraId="63BF09E3" w14:textId="77777777" w:rsidR="00894524" w:rsidRPr="007F46E2" w:rsidRDefault="00894524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24"/>
          <w:szCs w:val="24"/>
          <w:bdr w:val="none" w:sz="0" w:space="0" w:color="auto" w:frame="1"/>
        </w:rPr>
      </w:pPr>
    </w:p>
    <w:p w14:paraId="4985198B" w14:textId="459AE3A8" w:rsidR="00CD1E88" w:rsidRPr="00CD1E88" w:rsidRDefault="00894524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4"/>
          <w:szCs w:val="24"/>
        </w:rPr>
      </w:pPr>
      <w:r w:rsidRPr="007F46E2"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  <w:t xml:space="preserve">Treatment of triple negative breast </w:t>
      </w:r>
      <w:proofErr w:type="gramStart"/>
      <w:r w:rsidRPr="007F46E2"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  <w:t xml:space="preserve">cancer </w:t>
      </w:r>
      <w:r w:rsidRPr="007F46E2"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  <w:t xml:space="preserve"> </w:t>
      </w:r>
      <w:r w:rsidRPr="007F46E2">
        <w:rPr>
          <w:rFonts w:cstheme="minorHAnsi"/>
          <w:color w:val="7030A0"/>
          <w:sz w:val="24"/>
          <w:szCs w:val="24"/>
        </w:rPr>
        <w:t>Satellite</w:t>
      </w:r>
      <w:proofErr w:type="gramEnd"/>
      <w:r w:rsidRPr="007F46E2">
        <w:rPr>
          <w:rFonts w:cstheme="minorHAnsi"/>
          <w:color w:val="7030A0"/>
          <w:sz w:val="24"/>
          <w:szCs w:val="24"/>
        </w:rPr>
        <w:t xml:space="preserve"> </w:t>
      </w:r>
      <w:r w:rsidR="00CD1E88" w:rsidRPr="00CD1E88"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  <w:t>(TNBC)</w:t>
      </w:r>
    </w:p>
    <w:p w14:paraId="3658946D" w14:textId="77777777" w:rsidR="00894524" w:rsidRPr="007F46E2" w:rsidRDefault="00894524" w:rsidP="00CD1E88">
      <w:pPr>
        <w:spacing w:after="0" w:line="240" w:lineRule="auto"/>
        <w:textAlignment w:val="baseline"/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</w:pPr>
    </w:p>
    <w:p w14:paraId="717DD0EE" w14:textId="5AEC349E" w:rsidR="00894524" w:rsidRDefault="00894524" w:rsidP="00CD1E88">
      <w:pPr>
        <w:spacing w:after="0" w:line="240" w:lineRule="auto"/>
        <w:textAlignment w:val="baseline"/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</w:pPr>
      <w:r w:rsidRPr="007F46E2"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  <w:t xml:space="preserve">New era in treatment of HER2 positive breast cancer </w:t>
      </w:r>
    </w:p>
    <w:p w14:paraId="32AB70A2" w14:textId="760CCB84" w:rsidR="007F46E2" w:rsidRDefault="007F46E2" w:rsidP="00CD1E88">
      <w:pPr>
        <w:spacing w:after="0" w:line="240" w:lineRule="auto"/>
        <w:textAlignment w:val="baseline"/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</w:pPr>
    </w:p>
    <w:p w14:paraId="63E890E5" w14:textId="6A58CF5E" w:rsidR="007F46E2" w:rsidRDefault="007F46E2" w:rsidP="00CD1E88">
      <w:pPr>
        <w:spacing w:after="0" w:line="240" w:lineRule="auto"/>
        <w:textAlignment w:val="baseline"/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  <w:t>Hormonal positive breast cancer</w:t>
      </w:r>
    </w:p>
    <w:p w14:paraId="6C182AA1" w14:textId="77777777" w:rsidR="007F46E2" w:rsidRPr="007F46E2" w:rsidRDefault="007F46E2" w:rsidP="00CD1E88">
      <w:pPr>
        <w:spacing w:after="0" w:line="240" w:lineRule="auto"/>
        <w:textAlignment w:val="baseline"/>
        <w:rPr>
          <w:rFonts w:eastAsia="Times New Roman" w:cstheme="minorHAnsi"/>
          <w:color w:val="7030A0"/>
          <w:sz w:val="24"/>
          <w:szCs w:val="24"/>
          <w:bdr w:val="none" w:sz="0" w:space="0" w:color="auto" w:frame="1"/>
        </w:rPr>
      </w:pPr>
    </w:p>
    <w:p w14:paraId="63E3F804" w14:textId="77777777" w:rsidR="00894524" w:rsidRPr="007F46E2" w:rsidRDefault="00894524" w:rsidP="00CD1E88">
      <w:pPr>
        <w:spacing w:after="0" w:line="240" w:lineRule="auto"/>
        <w:textAlignment w:val="baseline"/>
        <w:rPr>
          <w:rFonts w:eastAsia="Times New Roman" w:cstheme="minorHAnsi"/>
          <w:b/>
          <w:bCs/>
          <w:color w:val="7030A0"/>
          <w:sz w:val="24"/>
          <w:szCs w:val="24"/>
          <w:bdr w:val="none" w:sz="0" w:space="0" w:color="auto" w:frame="1"/>
        </w:rPr>
      </w:pPr>
    </w:p>
    <w:p w14:paraId="3A64A170" w14:textId="199BFBEF" w:rsidR="007F46E2" w:rsidRDefault="007F46E2" w:rsidP="00CD1E88">
      <w:pPr>
        <w:spacing w:after="0" w:line="240" w:lineRule="atLeast"/>
        <w:textAlignment w:val="baseline"/>
        <w:outlineLvl w:val="2"/>
        <w:rPr>
          <w:rFonts w:cstheme="minorHAnsi"/>
          <w:b/>
          <w:bCs/>
          <w:color w:val="7030A0"/>
          <w:sz w:val="28"/>
          <w:szCs w:val="28"/>
        </w:rPr>
      </w:pP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 xml:space="preserve">12:30-13:00 </w:t>
      </w:r>
      <w:r w:rsidRPr="007F46E2">
        <w:rPr>
          <w:rFonts w:cstheme="minorHAnsi"/>
          <w:b/>
          <w:bCs/>
          <w:color w:val="7030A0"/>
          <w:sz w:val="28"/>
          <w:szCs w:val="28"/>
        </w:rPr>
        <w:t xml:space="preserve">Satellite symposium of </w:t>
      </w:r>
      <w:r>
        <w:rPr>
          <w:rFonts w:cstheme="minorHAnsi"/>
          <w:b/>
          <w:bCs/>
          <w:color w:val="7030A0"/>
          <w:sz w:val="28"/>
          <w:szCs w:val="28"/>
        </w:rPr>
        <w:t>silver</w:t>
      </w:r>
      <w:r w:rsidRPr="007F46E2">
        <w:rPr>
          <w:rFonts w:cstheme="minorHAnsi"/>
          <w:b/>
          <w:bCs/>
          <w:color w:val="7030A0"/>
          <w:sz w:val="28"/>
          <w:szCs w:val="28"/>
        </w:rPr>
        <w:t xml:space="preserve"> sponsor of conference</w:t>
      </w:r>
    </w:p>
    <w:p w14:paraId="101CC104" w14:textId="77777777" w:rsidR="00A50F02" w:rsidRDefault="00A50F02" w:rsidP="00CD1E88">
      <w:pPr>
        <w:spacing w:after="0" w:line="240" w:lineRule="atLeast"/>
        <w:textAlignment w:val="baseline"/>
        <w:outlineLvl w:val="2"/>
        <w:rPr>
          <w:rFonts w:cstheme="minorHAnsi"/>
          <w:b/>
          <w:bCs/>
          <w:color w:val="7030A0"/>
          <w:sz w:val="28"/>
          <w:szCs w:val="28"/>
        </w:rPr>
      </w:pPr>
    </w:p>
    <w:p w14:paraId="1CD63AF8" w14:textId="77777777" w:rsidR="007F46E2" w:rsidRPr="007F46E2" w:rsidRDefault="007F46E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</w:pPr>
    </w:p>
    <w:p w14:paraId="0D654C6F" w14:textId="3A256AFB" w:rsidR="007F46E2" w:rsidRDefault="007F46E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</w:pP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13:00-14:00 Lunch break</w:t>
      </w:r>
    </w:p>
    <w:p w14:paraId="4885DF52" w14:textId="77777777" w:rsidR="00A50F02" w:rsidRDefault="00A50F0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</w:pPr>
    </w:p>
    <w:p w14:paraId="51977153" w14:textId="77777777" w:rsidR="007F46E2" w:rsidRDefault="007F46E2" w:rsidP="00CD1E88">
      <w:pPr>
        <w:spacing w:after="0" w:line="240" w:lineRule="atLeast"/>
        <w:textAlignment w:val="baseline"/>
        <w:outlineLvl w:val="2"/>
        <w:rPr>
          <w:rFonts w:ascii="Roboto Slab" w:eastAsia="Times New Roman" w:hAnsi="Roboto Slab" w:cs="Roboto Slab"/>
          <w:color w:val="424596"/>
          <w:sz w:val="33"/>
          <w:szCs w:val="33"/>
          <w:bdr w:val="none" w:sz="0" w:space="0" w:color="auto" w:frame="1"/>
        </w:rPr>
      </w:pPr>
    </w:p>
    <w:p w14:paraId="0CA92190" w14:textId="5118E283" w:rsidR="007F46E2" w:rsidRPr="007F46E2" w:rsidRDefault="007F46E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424596"/>
          <w:sz w:val="33"/>
          <w:szCs w:val="33"/>
          <w:bdr w:val="none" w:sz="0" w:space="0" w:color="auto" w:frame="1"/>
        </w:rPr>
      </w:pP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14:00- 15:30 Update in treatment of Gynecological tumors</w:t>
      </w:r>
    </w:p>
    <w:p w14:paraId="7B703E1E" w14:textId="77777777" w:rsidR="007F46E2" w:rsidRDefault="007F46E2" w:rsidP="00CD1E88">
      <w:pPr>
        <w:spacing w:after="0" w:line="240" w:lineRule="atLeast"/>
        <w:textAlignment w:val="baseline"/>
        <w:outlineLvl w:val="2"/>
        <w:rPr>
          <w:rFonts w:ascii="Roboto Slab" w:eastAsia="Times New Roman" w:hAnsi="Roboto Slab" w:cs="Roboto Slab"/>
          <w:color w:val="424596"/>
          <w:sz w:val="33"/>
          <w:szCs w:val="33"/>
          <w:bdr w:val="none" w:sz="0" w:space="0" w:color="auto" w:frame="1"/>
        </w:rPr>
      </w:pPr>
    </w:p>
    <w:p w14:paraId="4573B5D0" w14:textId="1FDA1FC0" w:rsidR="007F46E2" w:rsidRPr="007F46E2" w:rsidRDefault="007F46E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</w:pPr>
      <w:r w:rsidRPr="007F46E2"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  <w:t xml:space="preserve">Early and locally advance Cervical cancer – algorithm of treatment </w:t>
      </w:r>
    </w:p>
    <w:p w14:paraId="00034482" w14:textId="1867DDD6" w:rsidR="007F46E2" w:rsidRPr="007F46E2" w:rsidRDefault="007F46E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</w:pPr>
    </w:p>
    <w:p w14:paraId="63B60D78" w14:textId="42B69F05" w:rsidR="007F46E2" w:rsidRPr="007F46E2" w:rsidRDefault="007F46E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</w:pPr>
      <w:r w:rsidRPr="007F46E2"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  <w:t>Molecular classification of Endometrial cancer and a role of immunotherapy</w:t>
      </w:r>
    </w:p>
    <w:p w14:paraId="72FF5E14" w14:textId="49C9083F" w:rsidR="007F46E2" w:rsidRPr="007F46E2" w:rsidRDefault="007F46E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</w:pPr>
    </w:p>
    <w:p w14:paraId="404E30C7" w14:textId="52D53936" w:rsidR="007F46E2" w:rsidRDefault="007F46E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</w:pPr>
      <w:r w:rsidRPr="007F46E2"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  <w:t xml:space="preserve">PARP inhibition in treatment of ovarian cancer </w:t>
      </w:r>
    </w:p>
    <w:p w14:paraId="5900A016" w14:textId="77777777" w:rsidR="00A50F02" w:rsidRDefault="00A50F0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</w:pPr>
    </w:p>
    <w:p w14:paraId="001BE892" w14:textId="77777777" w:rsidR="007F46E2" w:rsidRDefault="007F46E2" w:rsidP="00CD1E88">
      <w:pPr>
        <w:spacing w:after="0" w:line="240" w:lineRule="atLeast"/>
        <w:textAlignment w:val="baseline"/>
        <w:outlineLvl w:val="2"/>
        <w:rPr>
          <w:rFonts w:ascii="Roboto Slab" w:eastAsia="Times New Roman" w:hAnsi="Roboto Slab" w:cs="Roboto Slab"/>
          <w:color w:val="424596"/>
          <w:sz w:val="33"/>
          <w:szCs w:val="33"/>
          <w:bdr w:val="none" w:sz="0" w:space="0" w:color="auto" w:frame="1"/>
        </w:rPr>
      </w:pPr>
    </w:p>
    <w:p w14:paraId="61B6F2AA" w14:textId="3D7B141A" w:rsidR="007F46E2" w:rsidRPr="006F06FB" w:rsidRDefault="007F46E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33"/>
          <w:szCs w:val="33"/>
          <w:bdr w:val="none" w:sz="0" w:space="0" w:color="auto" w:frame="1"/>
        </w:rPr>
      </w:pPr>
      <w:r w:rsidRPr="006F06FB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 xml:space="preserve">15:30-17:00 Urological cancer </w:t>
      </w:r>
    </w:p>
    <w:p w14:paraId="2B5C2F05" w14:textId="35BF0DDA" w:rsidR="00CD1E88" w:rsidRPr="00CD1E88" w:rsidRDefault="007F46E2" w:rsidP="007F46E2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6"/>
          <w:szCs w:val="26"/>
        </w:rPr>
      </w:pPr>
      <w:r w:rsidRPr="006F06FB">
        <w:rPr>
          <w:rFonts w:eastAsia="Times New Roman" w:cstheme="minorHAnsi"/>
          <w:color w:val="7030A0"/>
          <w:sz w:val="33"/>
          <w:szCs w:val="33"/>
          <w:bdr w:val="none" w:sz="0" w:space="0" w:color="auto" w:frame="1"/>
        </w:rPr>
        <w:t xml:space="preserve"> </w:t>
      </w:r>
    </w:p>
    <w:p w14:paraId="1440A9F3" w14:textId="77777777" w:rsidR="007F46E2" w:rsidRPr="006F06FB" w:rsidRDefault="007F46E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</w:pPr>
      <w:r w:rsidRPr="006F06FB"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  <w:t xml:space="preserve">Optimal Sequencing in kidney cancer </w:t>
      </w:r>
    </w:p>
    <w:p w14:paraId="00FB81BD" w14:textId="77777777" w:rsidR="007F46E2" w:rsidRPr="006F06FB" w:rsidRDefault="007F46E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</w:pPr>
    </w:p>
    <w:p w14:paraId="0A6C75DC" w14:textId="77777777" w:rsidR="007F46E2" w:rsidRPr="006F06FB" w:rsidRDefault="007F46E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</w:pPr>
      <w:r w:rsidRPr="006F06FB"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  <w:t>How we treat locally advance/</w:t>
      </w:r>
      <w:proofErr w:type="gramStart"/>
      <w:r w:rsidRPr="006F06FB"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  <w:t>metastatic  bladder</w:t>
      </w:r>
      <w:proofErr w:type="gramEnd"/>
      <w:r w:rsidRPr="006F06FB"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  <w:t xml:space="preserve"> cancer</w:t>
      </w:r>
    </w:p>
    <w:p w14:paraId="4DB54134" w14:textId="77777777" w:rsidR="007F46E2" w:rsidRPr="006F06FB" w:rsidRDefault="007F46E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</w:pPr>
    </w:p>
    <w:p w14:paraId="5A429951" w14:textId="77777777" w:rsidR="007F46E2" w:rsidRPr="006F06FB" w:rsidRDefault="007F46E2" w:rsidP="00CD1E88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</w:pPr>
      <w:r w:rsidRPr="006F06FB"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  <w:t>Prostate cancer – clinical cases from everyday practice</w:t>
      </w:r>
    </w:p>
    <w:p w14:paraId="1BBADBDD" w14:textId="179CAB75" w:rsidR="006F06FB" w:rsidRPr="006F06FB" w:rsidRDefault="006F06FB" w:rsidP="006F06FB">
      <w:pPr>
        <w:spacing w:after="0" w:line="240" w:lineRule="auto"/>
        <w:textAlignment w:val="baseline"/>
        <w:rPr>
          <w:rFonts w:ascii="Roboto" w:eastAsia="Times New Roman" w:hAnsi="Roboto" w:cs="Open Sans"/>
          <w:color w:val="424596"/>
          <w:sz w:val="26"/>
          <w:szCs w:val="26"/>
        </w:rPr>
      </w:pPr>
    </w:p>
    <w:p w14:paraId="6A9172BE" w14:textId="080A532C" w:rsidR="006F06FB" w:rsidRDefault="006F06FB" w:rsidP="006F06FB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</w:pP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lastRenderedPageBreak/>
        <w:t>1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7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: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00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-1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7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: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 xml:space="preserve">15 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Coffee break</w:t>
      </w:r>
    </w:p>
    <w:p w14:paraId="0F257709" w14:textId="77777777" w:rsidR="00A50F02" w:rsidRDefault="00A50F02" w:rsidP="006F06FB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</w:pPr>
    </w:p>
    <w:p w14:paraId="11D66A53" w14:textId="77777777" w:rsidR="006F06FB" w:rsidRPr="007F46E2" w:rsidRDefault="006F06FB" w:rsidP="006F06FB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</w:pPr>
    </w:p>
    <w:p w14:paraId="1E981FD0" w14:textId="11964224" w:rsidR="006F06FB" w:rsidRPr="006F06FB" w:rsidRDefault="006F06FB" w:rsidP="006F06FB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33"/>
          <w:szCs w:val="33"/>
          <w:bdr w:val="none" w:sz="0" w:space="0" w:color="auto" w:frame="1"/>
        </w:rPr>
      </w:pPr>
      <w:r w:rsidRPr="006F06FB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1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7</w:t>
      </w:r>
      <w:r w:rsidRPr="006F06FB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: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15</w:t>
      </w:r>
      <w:r w:rsidRPr="006F06FB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-1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8</w:t>
      </w:r>
      <w:r w:rsidRPr="006F06FB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 xml:space="preserve">:00 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Supportive care in oncology</w:t>
      </w:r>
    </w:p>
    <w:p w14:paraId="4D094302" w14:textId="77777777" w:rsidR="006F06FB" w:rsidRPr="00CD1E88" w:rsidRDefault="006F06FB" w:rsidP="006F06FB">
      <w:pPr>
        <w:spacing w:after="0" w:line="240" w:lineRule="atLeast"/>
        <w:textAlignment w:val="baseline"/>
        <w:outlineLvl w:val="2"/>
        <w:rPr>
          <w:rFonts w:eastAsia="Times New Roman" w:cstheme="minorHAnsi"/>
          <w:color w:val="7030A0"/>
          <w:sz w:val="26"/>
          <w:szCs w:val="26"/>
        </w:rPr>
      </w:pPr>
      <w:r w:rsidRPr="006F06FB">
        <w:rPr>
          <w:rFonts w:eastAsia="Times New Roman" w:cstheme="minorHAnsi"/>
          <w:color w:val="7030A0"/>
          <w:sz w:val="33"/>
          <w:szCs w:val="33"/>
          <w:bdr w:val="none" w:sz="0" w:space="0" w:color="auto" w:frame="1"/>
        </w:rPr>
        <w:t xml:space="preserve"> </w:t>
      </w:r>
    </w:p>
    <w:p w14:paraId="16A8395A" w14:textId="5A8DC4DA" w:rsidR="006F06FB" w:rsidRDefault="006F06FB" w:rsidP="00CD1E88">
      <w:pPr>
        <w:spacing w:line="240" w:lineRule="atLeast"/>
        <w:textAlignment w:val="baseline"/>
        <w:outlineLvl w:val="2"/>
        <w:rPr>
          <w:rFonts w:ascii="Roboto Slab" w:eastAsia="Times New Roman" w:hAnsi="Roboto Slab" w:cs="Roboto Slab"/>
          <w:color w:val="E96747"/>
          <w:sz w:val="33"/>
          <w:szCs w:val="33"/>
        </w:rPr>
      </w:pPr>
    </w:p>
    <w:p w14:paraId="614817D0" w14:textId="5FC7B128" w:rsidR="006F06FB" w:rsidRPr="00A50F02" w:rsidRDefault="006F06FB" w:rsidP="006F06FB">
      <w:pPr>
        <w:rPr>
          <w:rFonts w:cstheme="minorHAnsi"/>
          <w:b/>
          <w:bCs/>
          <w:color w:val="7030A0"/>
          <w:sz w:val="36"/>
          <w:szCs w:val="36"/>
        </w:rPr>
      </w:pPr>
      <w:r w:rsidRPr="00A50F02">
        <w:rPr>
          <w:rFonts w:cstheme="minorHAnsi"/>
          <w:b/>
          <w:bCs/>
          <w:color w:val="7030A0"/>
          <w:sz w:val="36"/>
          <w:szCs w:val="36"/>
        </w:rPr>
        <w:t>S</w:t>
      </w:r>
      <w:r w:rsidRPr="00A50F02">
        <w:rPr>
          <w:rFonts w:cstheme="minorHAnsi"/>
          <w:b/>
          <w:bCs/>
          <w:color w:val="7030A0"/>
          <w:sz w:val="36"/>
          <w:szCs w:val="36"/>
        </w:rPr>
        <w:t>unday</w:t>
      </w:r>
      <w:r w:rsidRPr="00A50F02">
        <w:rPr>
          <w:rFonts w:cstheme="minorHAnsi"/>
          <w:b/>
          <w:bCs/>
          <w:color w:val="7030A0"/>
          <w:sz w:val="36"/>
          <w:szCs w:val="36"/>
        </w:rPr>
        <w:t xml:space="preserve"> </w:t>
      </w:r>
      <w:r w:rsidRPr="00A50F02">
        <w:rPr>
          <w:rFonts w:cstheme="minorHAnsi"/>
          <w:b/>
          <w:bCs/>
          <w:color w:val="7030A0"/>
          <w:sz w:val="36"/>
          <w:szCs w:val="36"/>
        </w:rPr>
        <w:t>10</w:t>
      </w:r>
      <w:r w:rsidRPr="00A50F02">
        <w:rPr>
          <w:rFonts w:cstheme="minorHAnsi"/>
          <w:b/>
          <w:bCs/>
          <w:color w:val="7030A0"/>
          <w:sz w:val="36"/>
          <w:szCs w:val="36"/>
          <w:vertAlign w:val="superscript"/>
        </w:rPr>
        <w:t>th</w:t>
      </w:r>
      <w:r w:rsidRPr="00A50F02">
        <w:rPr>
          <w:rFonts w:cstheme="minorHAnsi"/>
          <w:b/>
          <w:bCs/>
          <w:color w:val="7030A0"/>
          <w:sz w:val="36"/>
          <w:szCs w:val="36"/>
        </w:rPr>
        <w:t xml:space="preserve"> December</w:t>
      </w:r>
    </w:p>
    <w:p w14:paraId="25C67921" w14:textId="77777777" w:rsidR="006F06FB" w:rsidRPr="006F06FB" w:rsidRDefault="006F06FB" w:rsidP="006F06FB">
      <w:pPr>
        <w:rPr>
          <w:rFonts w:cstheme="minorHAnsi"/>
          <w:b/>
          <w:bCs/>
          <w:color w:val="7030A0"/>
          <w:sz w:val="28"/>
          <w:szCs w:val="28"/>
        </w:rPr>
      </w:pPr>
    </w:p>
    <w:p w14:paraId="5AF76E1C" w14:textId="7735A2F1" w:rsidR="006F06FB" w:rsidRPr="006F06FB" w:rsidRDefault="006F06FB" w:rsidP="006F06FB">
      <w:pPr>
        <w:spacing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</w:pPr>
      <w:r w:rsidRPr="00CD1E88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08:30–10:00</w:t>
      </w:r>
      <w:r w:rsidRPr="006F06FB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 xml:space="preserve"> Lung cancer</w:t>
      </w:r>
    </w:p>
    <w:p w14:paraId="5FB8ED1D" w14:textId="51CDB6D9" w:rsidR="006F06FB" w:rsidRPr="006F06FB" w:rsidRDefault="006F06FB" w:rsidP="006F06FB">
      <w:pPr>
        <w:spacing w:line="240" w:lineRule="atLeast"/>
        <w:textAlignment w:val="baseline"/>
        <w:outlineLvl w:val="2"/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</w:pPr>
      <w:r w:rsidRPr="006F06FB"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  <w:t xml:space="preserve">Targeted therapy in non-small cell lung cancer </w:t>
      </w:r>
    </w:p>
    <w:p w14:paraId="5BEC7AB9" w14:textId="652D8A67" w:rsidR="006F06FB" w:rsidRPr="006F06FB" w:rsidRDefault="006F06FB" w:rsidP="006F06FB">
      <w:pPr>
        <w:spacing w:line="240" w:lineRule="atLeast"/>
        <w:textAlignment w:val="baseline"/>
        <w:outlineLvl w:val="2"/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</w:pPr>
      <w:r w:rsidRPr="006F06FB"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  <w:t>Immunotherapy in lung cancer – new data</w:t>
      </w:r>
    </w:p>
    <w:p w14:paraId="3D078C8B" w14:textId="65A7858A" w:rsidR="00A50F02" w:rsidRPr="00CD1E88" w:rsidRDefault="006F06FB" w:rsidP="006F06FB">
      <w:pPr>
        <w:spacing w:line="240" w:lineRule="atLeast"/>
        <w:textAlignment w:val="baseline"/>
        <w:outlineLvl w:val="2"/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</w:pPr>
      <w:r w:rsidRPr="006F06FB">
        <w:rPr>
          <w:rFonts w:eastAsia="Times New Roman" w:cstheme="minorHAnsi"/>
          <w:color w:val="7030A0"/>
          <w:sz w:val="28"/>
          <w:szCs w:val="28"/>
          <w:bdr w:val="none" w:sz="0" w:space="0" w:color="auto" w:frame="1"/>
        </w:rPr>
        <w:t xml:space="preserve">Role of Biomarkers in lung cancer </w:t>
      </w:r>
    </w:p>
    <w:p w14:paraId="08D961B1" w14:textId="77777777" w:rsidR="00A50F02" w:rsidRPr="007F46E2" w:rsidRDefault="00A50F02" w:rsidP="00A50F02">
      <w:pPr>
        <w:spacing w:after="0" w:line="240" w:lineRule="auto"/>
        <w:textAlignment w:val="baseline"/>
        <w:rPr>
          <w:rFonts w:eastAsia="Times New Roman" w:cstheme="minorHAnsi"/>
          <w:b/>
          <w:bCs/>
          <w:color w:val="7030A0"/>
          <w:sz w:val="24"/>
          <w:szCs w:val="24"/>
          <w:bdr w:val="none" w:sz="0" w:space="0" w:color="auto" w:frame="1"/>
        </w:rPr>
      </w:pPr>
    </w:p>
    <w:p w14:paraId="168577FA" w14:textId="0A54B6E6" w:rsidR="00A50F02" w:rsidRDefault="00A50F02" w:rsidP="00A50F02">
      <w:pPr>
        <w:spacing w:after="0" w:line="240" w:lineRule="atLeast"/>
        <w:textAlignment w:val="baseline"/>
        <w:outlineLvl w:val="2"/>
        <w:rPr>
          <w:rFonts w:cstheme="minorHAnsi"/>
          <w:b/>
          <w:bCs/>
          <w:color w:val="7030A0"/>
          <w:sz w:val="28"/>
          <w:szCs w:val="28"/>
        </w:rPr>
      </w:pP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1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0:0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0-1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0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: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3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 xml:space="preserve">0 </w:t>
      </w:r>
      <w:r w:rsidRPr="007F46E2">
        <w:rPr>
          <w:rFonts w:cstheme="minorHAnsi"/>
          <w:b/>
          <w:bCs/>
          <w:color w:val="7030A0"/>
          <w:sz w:val="28"/>
          <w:szCs w:val="28"/>
        </w:rPr>
        <w:t xml:space="preserve">Satellite symposium of </w:t>
      </w:r>
      <w:r>
        <w:rPr>
          <w:rFonts w:cstheme="minorHAnsi"/>
          <w:b/>
          <w:bCs/>
          <w:color w:val="7030A0"/>
          <w:sz w:val="28"/>
          <w:szCs w:val="28"/>
        </w:rPr>
        <w:t>silver</w:t>
      </w:r>
      <w:r w:rsidRPr="007F46E2">
        <w:rPr>
          <w:rFonts w:cstheme="minorHAnsi"/>
          <w:b/>
          <w:bCs/>
          <w:color w:val="7030A0"/>
          <w:sz w:val="28"/>
          <w:szCs w:val="28"/>
        </w:rPr>
        <w:t xml:space="preserve"> sponsor of conference</w:t>
      </w:r>
    </w:p>
    <w:p w14:paraId="0EE0AD71" w14:textId="6E7BD22B" w:rsidR="00CD1E88" w:rsidRDefault="00CD1E88" w:rsidP="00CD1E88">
      <w:pPr>
        <w:rPr>
          <w:color w:val="7030A0"/>
          <w:sz w:val="36"/>
          <w:szCs w:val="36"/>
        </w:rPr>
      </w:pPr>
    </w:p>
    <w:p w14:paraId="28A97D68" w14:textId="24AF5C28" w:rsidR="00A50F02" w:rsidRPr="006F06FB" w:rsidRDefault="00A50F02" w:rsidP="00A50F02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</w:pP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10: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30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-1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0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: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45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 xml:space="preserve"> Coffee break</w:t>
      </w:r>
    </w:p>
    <w:p w14:paraId="1F3AAA71" w14:textId="77777777" w:rsidR="00A50F02" w:rsidRDefault="00A50F02" w:rsidP="00CD1E88">
      <w:pPr>
        <w:rPr>
          <w:color w:val="7030A0"/>
          <w:sz w:val="36"/>
          <w:szCs w:val="36"/>
        </w:rPr>
      </w:pPr>
    </w:p>
    <w:p w14:paraId="18F038C8" w14:textId="0C95139B" w:rsidR="006F06FB" w:rsidRPr="00A50F02" w:rsidRDefault="006F06FB" w:rsidP="00CD1E88">
      <w:pPr>
        <w:rPr>
          <w:rFonts w:cstheme="minorHAnsi"/>
          <w:b/>
          <w:bCs/>
          <w:color w:val="7030A0"/>
          <w:sz w:val="28"/>
          <w:szCs w:val="28"/>
        </w:rPr>
      </w:pPr>
      <w:r w:rsidRPr="00A50F02">
        <w:rPr>
          <w:rFonts w:cstheme="minorHAnsi"/>
          <w:b/>
          <w:bCs/>
          <w:color w:val="7030A0"/>
          <w:sz w:val="28"/>
          <w:szCs w:val="28"/>
        </w:rPr>
        <w:t>10:</w:t>
      </w:r>
      <w:r w:rsidR="00A50F02">
        <w:rPr>
          <w:rFonts w:cstheme="minorHAnsi"/>
          <w:b/>
          <w:bCs/>
          <w:color w:val="7030A0"/>
          <w:sz w:val="28"/>
          <w:szCs w:val="28"/>
        </w:rPr>
        <w:t>45</w:t>
      </w:r>
      <w:r w:rsidRPr="00A50F02">
        <w:rPr>
          <w:rFonts w:cstheme="minorHAnsi"/>
          <w:b/>
          <w:bCs/>
          <w:color w:val="7030A0"/>
          <w:sz w:val="28"/>
          <w:szCs w:val="28"/>
        </w:rPr>
        <w:t>-12:</w:t>
      </w:r>
      <w:r w:rsidR="00A50F02">
        <w:rPr>
          <w:rFonts w:cstheme="minorHAnsi"/>
          <w:b/>
          <w:bCs/>
          <w:color w:val="7030A0"/>
          <w:sz w:val="28"/>
          <w:szCs w:val="28"/>
        </w:rPr>
        <w:t>15</w:t>
      </w:r>
      <w:r w:rsidRPr="00A50F02">
        <w:rPr>
          <w:rFonts w:cstheme="minorHAnsi"/>
          <w:b/>
          <w:bCs/>
          <w:color w:val="7030A0"/>
          <w:sz w:val="28"/>
          <w:szCs w:val="28"/>
        </w:rPr>
        <w:t xml:space="preserve"> </w:t>
      </w:r>
      <w:r w:rsidR="00A50F02">
        <w:rPr>
          <w:rFonts w:cstheme="minorHAnsi"/>
          <w:b/>
          <w:bCs/>
          <w:color w:val="7030A0"/>
          <w:sz w:val="28"/>
          <w:szCs w:val="28"/>
        </w:rPr>
        <w:t>S</w:t>
      </w:r>
      <w:r w:rsidRPr="00A50F02">
        <w:rPr>
          <w:rFonts w:cstheme="minorHAnsi"/>
          <w:b/>
          <w:bCs/>
          <w:color w:val="7030A0"/>
          <w:sz w:val="28"/>
          <w:szCs w:val="28"/>
        </w:rPr>
        <w:t xml:space="preserve">arcoma </w:t>
      </w:r>
      <w:r w:rsidR="00A50F02" w:rsidRPr="00A50F02">
        <w:rPr>
          <w:rFonts w:cstheme="minorHAnsi"/>
          <w:b/>
          <w:bCs/>
          <w:color w:val="7030A0"/>
          <w:sz w:val="28"/>
          <w:szCs w:val="28"/>
        </w:rPr>
        <w:t>&amp;</w:t>
      </w:r>
      <w:r w:rsidR="00A50F02">
        <w:rPr>
          <w:rFonts w:cstheme="minorHAnsi"/>
          <w:b/>
          <w:bCs/>
          <w:color w:val="7030A0"/>
          <w:sz w:val="28"/>
          <w:szCs w:val="28"/>
        </w:rPr>
        <w:t xml:space="preserve"> </w:t>
      </w:r>
      <w:r w:rsidR="00A50F02" w:rsidRPr="00A50F02">
        <w:rPr>
          <w:rFonts w:cstheme="minorHAnsi"/>
          <w:b/>
          <w:bCs/>
          <w:color w:val="7030A0"/>
          <w:sz w:val="28"/>
          <w:szCs w:val="28"/>
        </w:rPr>
        <w:t>melanoma</w:t>
      </w:r>
    </w:p>
    <w:p w14:paraId="1994C91E" w14:textId="576056FF" w:rsidR="00A50F02" w:rsidRPr="00A50F02" w:rsidRDefault="00A50F02" w:rsidP="00A50F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sz w:val="28"/>
          <w:szCs w:val="28"/>
        </w:rPr>
      </w:pPr>
      <w:r w:rsidRPr="00A50F02">
        <w:rPr>
          <w:rFonts w:asciiTheme="minorHAnsi" w:hAnsiTheme="minorHAnsi" w:cstheme="minorHAnsi"/>
          <w:color w:val="7030A0"/>
          <w:sz w:val="28"/>
          <w:szCs w:val="28"/>
        </w:rPr>
        <w:t>Treatment of melanoma- neoadjuvant approach</w:t>
      </w:r>
    </w:p>
    <w:p w14:paraId="771344D6" w14:textId="286A50E2" w:rsidR="00A50F02" w:rsidRPr="00A50F02" w:rsidRDefault="00A50F02" w:rsidP="00A50F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sz w:val="28"/>
          <w:szCs w:val="28"/>
        </w:rPr>
      </w:pPr>
    </w:p>
    <w:p w14:paraId="31D47E8E" w14:textId="2D9EF527" w:rsidR="00A50F02" w:rsidRDefault="00A50F02" w:rsidP="00A50F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sz w:val="28"/>
          <w:szCs w:val="28"/>
        </w:rPr>
      </w:pPr>
      <w:r w:rsidRPr="00A50F02">
        <w:rPr>
          <w:rFonts w:asciiTheme="minorHAnsi" w:hAnsiTheme="minorHAnsi" w:cstheme="minorHAnsi"/>
          <w:color w:val="7030A0"/>
          <w:sz w:val="28"/>
          <w:szCs w:val="28"/>
        </w:rPr>
        <w:t>Update in adjuvant treatment of melanoma</w:t>
      </w:r>
    </w:p>
    <w:p w14:paraId="462FA033" w14:textId="77777777" w:rsidR="00A50F02" w:rsidRPr="00A50F02" w:rsidRDefault="00A50F02" w:rsidP="00A50F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sz w:val="28"/>
          <w:szCs w:val="28"/>
        </w:rPr>
      </w:pPr>
    </w:p>
    <w:p w14:paraId="08ED21CB" w14:textId="5FC8A7BE" w:rsidR="00A50F02" w:rsidRDefault="00A50F02" w:rsidP="00A50F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sz w:val="28"/>
          <w:szCs w:val="28"/>
        </w:rPr>
      </w:pPr>
      <w:r w:rsidRPr="00A50F02">
        <w:rPr>
          <w:rFonts w:asciiTheme="minorHAnsi" w:hAnsiTheme="minorHAnsi" w:cstheme="minorHAnsi"/>
          <w:color w:val="7030A0"/>
          <w:sz w:val="28"/>
          <w:szCs w:val="28"/>
        </w:rPr>
        <w:t>Comprehensive treatment of metastatic melanoma</w:t>
      </w:r>
    </w:p>
    <w:p w14:paraId="2FD817B7" w14:textId="10128C58" w:rsidR="00A50F02" w:rsidRDefault="00A50F02" w:rsidP="00A50F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sz w:val="28"/>
          <w:szCs w:val="28"/>
        </w:rPr>
      </w:pPr>
    </w:p>
    <w:p w14:paraId="329EBCAC" w14:textId="66BADF30" w:rsidR="00A50F02" w:rsidRDefault="00A50F02" w:rsidP="00A50F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sz w:val="28"/>
          <w:szCs w:val="28"/>
        </w:rPr>
      </w:pPr>
      <w:r>
        <w:rPr>
          <w:rFonts w:asciiTheme="minorHAnsi" w:hAnsiTheme="minorHAnsi" w:cstheme="minorHAnsi"/>
          <w:color w:val="7030A0"/>
          <w:sz w:val="28"/>
          <w:szCs w:val="28"/>
        </w:rPr>
        <w:t xml:space="preserve">Soft tissue sarcoma- real clinical cases </w:t>
      </w:r>
    </w:p>
    <w:p w14:paraId="2A112F66" w14:textId="77777777" w:rsidR="00A50F02" w:rsidRDefault="00A50F02" w:rsidP="00A50F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sz w:val="28"/>
          <w:szCs w:val="28"/>
        </w:rPr>
      </w:pPr>
    </w:p>
    <w:p w14:paraId="677C2B94" w14:textId="21A0CD0C" w:rsidR="00A50F02" w:rsidRDefault="00A50F02" w:rsidP="00A50F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sz w:val="28"/>
          <w:szCs w:val="28"/>
        </w:rPr>
      </w:pPr>
    </w:p>
    <w:p w14:paraId="27B6FD7C" w14:textId="6449BB0A" w:rsidR="00A50F02" w:rsidRPr="006F06FB" w:rsidRDefault="00A50F02" w:rsidP="00A50F02">
      <w:pPr>
        <w:spacing w:after="0" w:line="240" w:lineRule="atLeast"/>
        <w:textAlignment w:val="baseline"/>
        <w:outlineLvl w:val="2"/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</w:pP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1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2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: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15</w:t>
      </w:r>
      <w:r w:rsidRPr="007F46E2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</w:rPr>
        <w:t>Closing of conference</w:t>
      </w:r>
    </w:p>
    <w:p w14:paraId="30E6F7A3" w14:textId="77777777" w:rsidR="00A50F02" w:rsidRDefault="00A50F02" w:rsidP="00A50F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sz w:val="28"/>
          <w:szCs w:val="28"/>
        </w:rPr>
      </w:pPr>
    </w:p>
    <w:p w14:paraId="7E4420C5" w14:textId="16AA1AE8" w:rsidR="00A50F02" w:rsidRDefault="00A50F02" w:rsidP="00A50F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sz w:val="28"/>
          <w:szCs w:val="28"/>
        </w:rPr>
      </w:pPr>
    </w:p>
    <w:p w14:paraId="10CCADAE" w14:textId="59982791" w:rsidR="00CD1E88" w:rsidRPr="00A50F02" w:rsidRDefault="00CD1E88" w:rsidP="00A50F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sz w:val="28"/>
          <w:szCs w:val="28"/>
        </w:rPr>
      </w:pPr>
    </w:p>
    <w:sectPr w:rsidR="00CD1E88" w:rsidRPr="00A50F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200006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46"/>
    <w:rsid w:val="00460246"/>
    <w:rsid w:val="006F06FB"/>
    <w:rsid w:val="007F46E2"/>
    <w:rsid w:val="008067F8"/>
    <w:rsid w:val="00894524"/>
    <w:rsid w:val="00A50F02"/>
    <w:rsid w:val="00C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602C"/>
  <w15:chartTrackingRefBased/>
  <w15:docId w15:val="{B0C11128-C4D2-4B59-9CAA-4EE810E7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1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1E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D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1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5588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dotted" w:sz="6" w:space="23" w:color="989B9D"/>
            <w:right w:val="single" w:sz="2" w:space="0" w:color="333333"/>
          </w:divBdr>
          <w:divsChild>
            <w:div w:id="15669879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547">
                  <w:marLeft w:val="0"/>
                  <w:marRight w:val="0"/>
                  <w:marTop w:val="0"/>
                  <w:marBottom w:val="0"/>
                  <w:divBdr>
                    <w:top w:val="single" w:sz="2" w:space="0" w:color="989B9D"/>
                    <w:left w:val="single" w:sz="2" w:space="0" w:color="424596"/>
                    <w:bottom w:val="single" w:sz="2" w:space="0" w:color="333333"/>
                    <w:right w:val="single" w:sz="2" w:space="0" w:color="333333"/>
                  </w:divBdr>
                  <w:divsChild>
                    <w:div w:id="8363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015165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47352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dotted" w:sz="6" w:space="23" w:color="989B9D"/>
            <w:right w:val="single" w:sz="2" w:space="0" w:color="333333"/>
          </w:divBdr>
          <w:divsChild>
            <w:div w:id="21264616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642">
                  <w:marLeft w:val="0"/>
                  <w:marRight w:val="0"/>
                  <w:marTop w:val="0"/>
                  <w:marBottom w:val="0"/>
                  <w:divBdr>
                    <w:top w:val="single" w:sz="2" w:space="0" w:color="989B9D"/>
                    <w:left w:val="single" w:sz="2" w:space="0" w:color="424596"/>
                    <w:bottom w:val="single" w:sz="2" w:space="0" w:color="333333"/>
                    <w:right w:val="single" w:sz="2" w:space="0" w:color="333333"/>
                  </w:divBdr>
                  <w:divsChild>
                    <w:div w:id="4120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333089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dotted" w:sz="6" w:space="23" w:color="989B9D"/>
            <w:right w:val="single" w:sz="2" w:space="0" w:color="333333"/>
          </w:divBdr>
          <w:divsChild>
            <w:div w:id="6947740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4124">
                  <w:marLeft w:val="0"/>
                  <w:marRight w:val="0"/>
                  <w:marTop w:val="0"/>
                  <w:marBottom w:val="0"/>
                  <w:divBdr>
                    <w:top w:val="single" w:sz="2" w:space="0" w:color="989B9D"/>
                    <w:left w:val="single" w:sz="2" w:space="0" w:color="424596"/>
                    <w:bottom w:val="single" w:sz="2" w:space="0" w:color="333333"/>
                    <w:right w:val="single" w:sz="2" w:space="0" w:color="333333"/>
                  </w:divBdr>
                  <w:divsChild>
                    <w:div w:id="16378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0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17672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dotted" w:sz="6" w:space="23" w:color="989B9D"/>
            <w:right w:val="single" w:sz="2" w:space="0" w:color="333333"/>
          </w:divBdr>
          <w:divsChild>
            <w:div w:id="19389754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867">
                  <w:marLeft w:val="0"/>
                  <w:marRight w:val="0"/>
                  <w:marTop w:val="0"/>
                  <w:marBottom w:val="0"/>
                  <w:divBdr>
                    <w:top w:val="single" w:sz="2" w:space="0" w:color="989B9D"/>
                    <w:left w:val="single" w:sz="2" w:space="0" w:color="424596"/>
                    <w:bottom w:val="single" w:sz="2" w:space="0" w:color="333333"/>
                    <w:right w:val="single" w:sz="2" w:space="0" w:color="333333"/>
                  </w:divBdr>
                  <w:divsChild>
                    <w:div w:id="453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108957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78304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dotted" w:sz="6" w:space="23" w:color="989B9D"/>
            <w:right w:val="single" w:sz="2" w:space="0" w:color="333333"/>
          </w:divBdr>
          <w:divsChild>
            <w:div w:id="472908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6465">
                  <w:marLeft w:val="0"/>
                  <w:marRight w:val="0"/>
                  <w:marTop w:val="0"/>
                  <w:marBottom w:val="0"/>
                  <w:divBdr>
                    <w:top w:val="single" w:sz="2" w:space="0" w:color="989B9D"/>
                    <w:left w:val="single" w:sz="2" w:space="0" w:color="424596"/>
                    <w:bottom w:val="single" w:sz="2" w:space="0" w:color="333333"/>
                    <w:right w:val="single" w:sz="2" w:space="0" w:color="333333"/>
                  </w:divBdr>
                  <w:divsChild>
                    <w:div w:id="10425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8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7278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dotted" w:sz="6" w:space="23" w:color="989B9D"/>
            <w:right w:val="single" w:sz="2" w:space="0" w:color="333333"/>
          </w:divBdr>
          <w:divsChild>
            <w:div w:id="9468167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0688">
                  <w:marLeft w:val="0"/>
                  <w:marRight w:val="0"/>
                  <w:marTop w:val="0"/>
                  <w:marBottom w:val="0"/>
                  <w:divBdr>
                    <w:top w:val="single" w:sz="2" w:space="0" w:color="989B9D"/>
                    <w:left w:val="single" w:sz="2" w:space="0" w:color="424596"/>
                    <w:bottom w:val="single" w:sz="2" w:space="0" w:color="333333"/>
                    <w:right w:val="single" w:sz="2" w:space="0" w:color="333333"/>
                  </w:divBdr>
                  <w:divsChild>
                    <w:div w:id="12172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90614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dotted" w:sz="6" w:space="23" w:color="989B9D"/>
            <w:right w:val="single" w:sz="2" w:space="0" w:color="333333"/>
          </w:divBdr>
          <w:divsChild>
            <w:div w:id="2508204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7648">
                  <w:marLeft w:val="0"/>
                  <w:marRight w:val="0"/>
                  <w:marTop w:val="0"/>
                  <w:marBottom w:val="0"/>
                  <w:divBdr>
                    <w:top w:val="single" w:sz="2" w:space="0" w:color="989B9D"/>
                    <w:left w:val="single" w:sz="2" w:space="0" w:color="424596"/>
                    <w:bottom w:val="single" w:sz="2" w:space="0" w:color="333333"/>
                    <w:right w:val="single" w:sz="2" w:space="0" w:color="333333"/>
                  </w:divBdr>
                  <w:divsChild>
                    <w:div w:id="5127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428440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dotted" w:sz="6" w:space="23" w:color="989B9D"/>
            <w:right w:val="single" w:sz="2" w:space="0" w:color="333333"/>
          </w:divBdr>
          <w:divsChild>
            <w:div w:id="13744255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5944">
                  <w:marLeft w:val="0"/>
                  <w:marRight w:val="0"/>
                  <w:marTop w:val="0"/>
                  <w:marBottom w:val="0"/>
                  <w:divBdr>
                    <w:top w:val="single" w:sz="2" w:space="0" w:color="989B9D"/>
                    <w:left w:val="single" w:sz="2" w:space="0" w:color="424596"/>
                    <w:bottom w:val="single" w:sz="2" w:space="0" w:color="333333"/>
                    <w:right w:val="single" w:sz="2" w:space="0" w:color="333333"/>
                  </w:divBdr>
                  <w:divsChild>
                    <w:div w:id="12801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076149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548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9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626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312377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dotted" w:sz="6" w:space="23" w:color="989B9D"/>
            <w:right w:val="single" w:sz="2" w:space="0" w:color="333333"/>
          </w:divBdr>
          <w:divsChild>
            <w:div w:id="21271891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3295">
                  <w:marLeft w:val="0"/>
                  <w:marRight w:val="0"/>
                  <w:marTop w:val="0"/>
                  <w:marBottom w:val="0"/>
                  <w:divBdr>
                    <w:top w:val="single" w:sz="2" w:space="0" w:color="989B9D"/>
                    <w:left w:val="single" w:sz="2" w:space="0" w:color="424596"/>
                    <w:bottom w:val="single" w:sz="2" w:space="0" w:color="333333"/>
                    <w:right w:val="single" w:sz="2" w:space="0" w:color="333333"/>
                  </w:divBdr>
                  <w:divsChild>
                    <w:div w:id="14606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484010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3914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6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284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029877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dotted" w:sz="6" w:space="23" w:color="989B9D"/>
            <w:right w:val="single" w:sz="2" w:space="0" w:color="333333"/>
          </w:divBdr>
          <w:divsChild>
            <w:div w:id="19781418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1316">
                  <w:marLeft w:val="0"/>
                  <w:marRight w:val="0"/>
                  <w:marTop w:val="0"/>
                  <w:marBottom w:val="0"/>
                  <w:divBdr>
                    <w:top w:val="single" w:sz="2" w:space="0" w:color="989B9D"/>
                    <w:left w:val="single" w:sz="2" w:space="0" w:color="424596"/>
                    <w:bottom w:val="single" w:sz="2" w:space="0" w:color="333333"/>
                    <w:right w:val="single" w:sz="2" w:space="0" w:color="333333"/>
                  </w:divBdr>
                  <w:divsChild>
                    <w:div w:id="18415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99641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256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9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963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70267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dotted" w:sz="6" w:space="23" w:color="989B9D"/>
            <w:right w:val="single" w:sz="2" w:space="0" w:color="333333"/>
          </w:divBdr>
          <w:divsChild>
            <w:div w:id="11362210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8888">
                  <w:marLeft w:val="0"/>
                  <w:marRight w:val="0"/>
                  <w:marTop w:val="0"/>
                  <w:marBottom w:val="0"/>
                  <w:divBdr>
                    <w:top w:val="single" w:sz="2" w:space="0" w:color="989B9D"/>
                    <w:left w:val="single" w:sz="2" w:space="0" w:color="424596"/>
                    <w:bottom w:val="single" w:sz="2" w:space="0" w:color="333333"/>
                    <w:right w:val="single" w:sz="2" w:space="0" w:color="333333"/>
                  </w:divBdr>
                  <w:divsChild>
                    <w:div w:id="280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375462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351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2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603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 Pasic</dc:creator>
  <cp:keywords/>
  <dc:description/>
  <cp:lastModifiedBy>Anes Pasic</cp:lastModifiedBy>
  <cp:revision>2</cp:revision>
  <dcterms:created xsi:type="dcterms:W3CDTF">2023-07-05T00:21:00Z</dcterms:created>
  <dcterms:modified xsi:type="dcterms:W3CDTF">2023-07-05T00:21:00Z</dcterms:modified>
</cp:coreProperties>
</file>